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570" w:lineRule="atLeast"/>
        <w:ind w:left="0" w:right="0"/>
        <w:jc w:val="center"/>
      </w:pPr>
      <w:bookmarkStart w:id="0" w:name="_GoBack"/>
      <w:r>
        <w:rPr>
          <w:rFonts w:hint="eastAsia" w:ascii="宋体" w:hAnsi="宋体" w:eastAsia="宋体" w:cs="宋体"/>
          <w:b/>
          <w:color w:val="000000"/>
          <w:sz w:val="36"/>
          <w:szCs w:val="36"/>
          <w:bdr w:val="none" w:color="auto" w:sz="0" w:space="0"/>
          <w:shd w:val="clear" w:fill="FFFFFF"/>
        </w:rPr>
        <w:t>全区第二次拼搏赶超暨“红色物业”推进会</w:t>
      </w:r>
      <w:bookmarkEnd w:id="0"/>
      <w:r>
        <w:rPr>
          <w:rFonts w:hint="eastAsia" w:ascii="宋体" w:hAnsi="宋体" w:eastAsia="宋体" w:cs="宋体"/>
          <w:b/>
          <w:color w:val="000000"/>
          <w:sz w:val="36"/>
          <w:szCs w:val="36"/>
          <w:bdr w:val="none" w:color="auto" w:sz="0" w:space="0"/>
          <w:shd w:val="clear" w:fill="FFFFFF"/>
        </w:rPr>
        <w:t>召开</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w:t>
      </w:r>
    </w:p>
    <w:p>
      <w:pPr>
        <w:pStyle w:val="2"/>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3月28日下午，我区召开第二次拼搏赶超暨“红色物业”推进会，深入贯彻落实党的十九大精神和区委“红色引擎+五线推进”工作部署，交流“红色物业”拓面提质的经验做法，对2018年“红色物业”工作进行再动员再部署。区委书记刘洁出席会议并讲话，区委副书记、代区长余松主持会议。</w:t>
      </w:r>
    </w:p>
    <w:p>
      <w:pPr>
        <w:pStyle w:val="2"/>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会上，刘洁同志充分肯定了前一阶段全区“红色物业”工作，认真总结分析了“红色物业”工作推进过程中存在的不足。她指出，区委实施“整区推动”工程，推动“红色物业”全覆盖，目标就是让所有居住在武昌的老百姓享受到平等、优质的物业服务，满足居民群众对美好生活的向往，全区各单位和各级党员干部要深刻领悟实施“红色物业”的重要意义，大胆探索，全力推进，抓好抓实抓出成效，出亮点出经验，让群众切实感受到“红色物业”带来的幸福感和获得感。</w:t>
      </w:r>
    </w:p>
    <w:p>
      <w:pPr>
        <w:pStyle w:val="2"/>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刘洁同志强调，全区上下要以全市“红色物业五星级企业”命名表彰暨“红色引擎工程”拓面提质推进会精神为指引，加快推进“红色物业”全覆盖落地落实，把全区“红色物业”打造成有思想、有温度、有色彩的武昌品牌。一是进一步加强党对物业企业的领导。要把实施“强筋健骨”工程与“红色物业”相结合，强化组织领导统筹；要着力从抓物业服务向抓党的建设拓展，发挥好党组织功能；要按照党建带群建要求，在推进党的组织覆盖的同时，统筹推进群团组织建设。二是进一步加快幸福社区建设。要以幸福社区建设为统领，推进社区基础设施改造；要发挥党组织引领作用，引入社会力量参与幸福社区建设；要有序引导居民群众参与社区建设规划和微改造，把社区建设成群众期盼的样子。三是进一步推动物业服务功能提标见效。要通过出台以奖代补等政策，鼓励和支持品牌物业公司托管、代管老旧居民区；要通过扶持区属物业服务公司进驻以及街辖物业服务公司进行连片托底物业服务，逐步推进老旧居民区物业服务面向市场；要通过深化五星级企业创建等活动，加强对物业服务行业的监管。四是进一步提高业委会履职水平。要加强业委会组建管理，提高业委会党组织的凝聚力、战斗力、号召力；要构建业委会孵化平台，促进业委会提高工作能力和水平；要在推进“红色物业”中开展“我是党员”活动，鼓励在职党员参与业委会工作。五是进一步激发社会多方参与。要探索推进武昌周周讲活动走进社区、走进业委会，在服务群众中动员群众、组织群众、带领群众，激发居民的主体责任意识；要建立群众参与机制，通过开展“了不起的居民”等系列活动，吸引更多居民群众参与社区建设和管理；要积极发挥社会组织作用，鼓励社会工作服务向社区层面延伸。</w:t>
      </w:r>
    </w:p>
    <w:p>
      <w:pPr>
        <w:pStyle w:val="2"/>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中南路街、水果湖街、徐家棚街、紫阳街、区房管局、区民政委等6个单位进行了大会交流发言。</w:t>
      </w:r>
    </w:p>
    <w:p>
      <w:pPr>
        <w:pStyle w:val="2"/>
        <w:keepNext w:val="0"/>
        <w:keepLines w:val="0"/>
        <w:widowControl/>
        <w:suppressLineNumbers w:val="0"/>
        <w:spacing w:before="0" w:beforeAutospacing="0" w:after="0" w:afterAutospacing="0"/>
        <w:ind w:left="0" w:right="0"/>
        <w:rPr>
          <w:rFonts w:hint="eastAsia" w:ascii="宋体" w:hAnsi="宋体" w:eastAsia="宋体" w:cs="宋体"/>
          <w:sz w:val="24"/>
          <w:szCs w:val="24"/>
        </w:rPr>
      </w:pPr>
      <w:r>
        <w:rPr>
          <w:rFonts w:hint="eastAsia" w:ascii="宋体" w:hAnsi="宋体" w:eastAsia="宋体" w:cs="宋体"/>
          <w:sz w:val="24"/>
          <w:szCs w:val="24"/>
          <w:bdr w:val="none" w:color="auto" w:sz="0" w:space="0"/>
          <w:shd w:val="clear" w:fill="FFFFFF"/>
        </w:rPr>
        <w:t>　　区级领导干部，全区各部门、街道党政主要负责人及区“红色物业”整区推动工程指挥部成员出席了大会。</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C24A9"/>
    <w:rsid w:val="6D535020"/>
    <w:rsid w:val="7ABC2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sz w:val="18"/>
      <w:szCs w:val="18"/>
      <w:u w:val="none"/>
    </w:rPr>
  </w:style>
  <w:style w:type="character" w:styleId="6">
    <w:name w:val="Emphasis"/>
    <w:basedOn w:val="3"/>
    <w:qFormat/>
    <w:uiPriority w:val="0"/>
    <w:rPr>
      <w:i/>
    </w:rPr>
  </w:style>
  <w:style w:type="character" w:styleId="7">
    <w:name w:val="HTML Definition"/>
    <w:basedOn w:val="3"/>
    <w:uiPriority w:val="0"/>
    <w:rPr>
      <w:i/>
    </w:rPr>
  </w:style>
  <w:style w:type="character" w:styleId="8">
    <w:name w:val="HTML Acronym"/>
    <w:basedOn w:val="3"/>
    <w:uiPriority w:val="0"/>
    <w:rPr>
      <w:bdr w:val="none" w:color="auto" w:sz="0" w:space="0"/>
    </w:rPr>
  </w:style>
  <w:style w:type="character" w:styleId="9">
    <w:name w:val="HTML Variable"/>
    <w:basedOn w:val="3"/>
    <w:uiPriority w:val="0"/>
    <w:rPr>
      <w:i/>
    </w:rPr>
  </w:style>
  <w:style w:type="character" w:styleId="10">
    <w:name w:val="Hyperlink"/>
    <w:basedOn w:val="3"/>
    <w:uiPriority w:val="0"/>
    <w:rPr>
      <w:color w:val="000000"/>
      <w:sz w:val="18"/>
      <w:szCs w:val="18"/>
      <w:u w:val="none"/>
    </w:rPr>
  </w:style>
  <w:style w:type="character" w:styleId="11">
    <w:name w:val="HTML Code"/>
    <w:basedOn w:val="3"/>
    <w:uiPriority w:val="0"/>
    <w:rPr>
      <w:rFonts w:ascii="Courier New" w:hAnsi="Courier New"/>
      <w:sz w:val="20"/>
    </w:rPr>
  </w:style>
  <w:style w:type="character" w:styleId="12">
    <w:name w:val="HTML Cite"/>
    <w:basedOn w:val="3"/>
    <w:uiPriority w:val="0"/>
    <w:rPr>
      <w:i/>
      <w:bdr w:val="none" w:color="auto" w:sz="0" w:space="0"/>
    </w:rPr>
  </w:style>
  <w:style w:type="character" w:customStyle="1" w:styleId="14">
    <w:name w:val="wenhao"/>
    <w:basedOn w:val="3"/>
    <w:uiPriority w:val="0"/>
    <w:rPr>
      <w:color w:val="FF072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44\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2018-04-11T03:35:00Z</dcterms:created>
  <dc:creator>644</dc:creator>
  <cp:lastModifiedBy>644</cp:lastModifiedBy>
  <dcterms:modified xsi:type="dcterms:W3CDTF">2018-04-11T03:37:10Z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