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caps w:val="0"/>
          <w:color w:val="auto"/>
          <w:spacing w:val="0"/>
          <w:sz w:val="44"/>
          <w:szCs w:val="44"/>
          <w:shd w:val="clear" w:fill="FFFFFF"/>
        </w:rPr>
      </w:pPr>
      <w:r>
        <w:rPr>
          <w:rFonts w:hint="eastAsia" w:ascii="黑体" w:hAnsi="黑体" w:eastAsia="黑体" w:cs="黑体"/>
          <w:i w:val="0"/>
          <w:caps w:val="0"/>
          <w:color w:val="auto"/>
          <w:spacing w:val="0"/>
          <w:sz w:val="44"/>
          <w:szCs w:val="44"/>
          <w:shd w:val="clear" w:fill="FFFFFF"/>
        </w:rPr>
        <w:t>《中国共产党支部工作条例（试行）》</w:t>
      </w:r>
    </w:p>
    <w:p>
      <w:pPr>
        <w:tabs>
          <w:tab w:val="left" w:pos="1318"/>
        </w:tabs>
        <w:ind w:firstLine="640" w:firstLineChars="200"/>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第一章　总则</w:t>
      </w:r>
    </w:p>
    <w:p>
      <w:pPr>
        <w:tabs>
          <w:tab w:val="left" w:pos="1318"/>
        </w:tabs>
        <w:ind w:firstLine="640" w:firstLineChars="200"/>
        <w:jc w:val="left"/>
        <w:rPr>
          <w:rFonts w:hint="eastAsia" w:ascii="仿宋_GB2312" w:hAnsi="仿宋_GB2312" w:eastAsia="仿宋_GB2312" w:cs="仿宋_GB2312"/>
          <w:i w:val="0"/>
          <w:caps w:val="0"/>
          <w:color w:val="auto"/>
          <w:spacing w:val="0"/>
          <w:kern w:val="2"/>
          <w:sz w:val="32"/>
          <w:szCs w:val="32"/>
          <w:lang w:val="en-US" w:eastAsia="zh-CN" w:bidi="ar-SA"/>
        </w:rPr>
      </w:pPr>
      <w:bookmarkStart w:id="0" w:name="_GoBack"/>
      <w:bookmarkEnd w:id="0"/>
      <w:r>
        <w:rPr>
          <w:rFonts w:hint="eastAsia" w:ascii="仿宋_GB2312" w:hAnsi="仿宋_GB2312" w:eastAsia="仿宋_GB2312" w:cs="仿宋_GB2312"/>
          <w:i w:val="0"/>
          <w:caps w:val="0"/>
          <w:color w:val="auto"/>
          <w:spacing w:val="0"/>
          <w:kern w:val="2"/>
          <w:sz w:val="32"/>
          <w:szCs w:val="32"/>
          <w:lang w:val="en-US" w:eastAsia="zh-CN" w:bidi="ar-SA"/>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第三条　党支部工作必须遵循以下原则：</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二）坚持把党的政治建设摆在首位，牢固树立“四个意识”，坚定“四个自信”，做到“四个服从”，旗帜鲜明讲政治，坚决维护习近平总书记党中央的核心、全党的核心地位，坚决维护党中央权威和集中统一领导。</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（三）坚持践行党的宗旨和群众路线，组织引领党员、群众听党话、跟党走，成为党员、群众的主心骨。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（四）坚持民主集中制，发扬党内民主，尊重党员主体地位，严肃党的纪律，提高解决自身问题的能力，增强生机活力。</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（五）坚持围绕中心、服务大局，充分发挥积极性主动性创造性，确保党的路线方针政策和决策部署贯彻落实。</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第二章　组织设置</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第四条　党支部设置一般以单位、区域为主，以单独组建为主要方式。企业、农村、机关、学校、科研院所、社区、社会组织、人民解放军和武警部队连（中）队以及其他基层单位，凡是有正式党员3人以上的，都应当成立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党支部党员人数一般不超过50人。</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第五条　结合实际创新党支部设置形式，使党的组织和党的工作全覆盖。</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规模较大、跨区域的农民专业合作组织，专业市场、商业街区、商务楼宇等，符合条件的，应当成立党支部。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正式党员不足3人的单位，应当按照地域相邻、行业相近、规模适当、便于管理的原则，成立联合党支部。联合党支部覆盖单位一般不超过5个。</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为期6个月以上的工程、工作项目等，符合条件的，应当成立党支部。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流动党员较多，工作地或者居住地相对固定集中，应当由流出地党组织商流入地党组织，依托园区、商会、行业协会、驻外地办事机构等成立流动党员党支部。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第六条　党支部的成立，一般由基层单位提出申请，所在乡镇（街道）或者单位基层党委召开会议研究决定并批复，批复时间一般不超过1个月。</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基层党委审批同意后，基层单位召开党员大会选举产生党支部委员会或者不设委员会的党支部书记、副书记。批复和选举结果由基层党委报上级党委组织部门备案。</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根据工作需要，上级党委可以直接作出在基层单位成立党支部的决定。</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第七条　对因党员人数或者所在单位、区域等发生变化，不再符合设立条件的党支部，上级党组织应当及时予以调整或者撤销。</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党支部的调整和撤销，一般由党支部报所在乡镇（街道）或者单位基层党委批准，也可以由所在乡镇（街道）或者单位基层党委直接作出决定，并报上级党委组织部门备案。</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第八条　为执行某项任务临时组建的机构，党员组织关系不转接的，经上级党组织批准，可以成立临时党支部。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临时党支部主要组织党员开展政治学习，教育、管理、监督党员，对入党积极分子进行教育培养等，一般不发展党员、处分处置党员，不收缴党费，不选举党代表大会代表和进行换届。</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临时党支部书记、副书记和委员由批准其成立的党组织指定。</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临时组建的机构撤销后，临时党支部自然撤销。</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第三章　基本任务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第九条　党支部的基本任务是：</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（五）对要求入党的积极分子进行教育和培养，做好经常性的发展党员工作，把政治标准放在首位，严格程序、严肃纪律，发展政治品质纯洁的党员。发现、培养和推荐党员、群众中间的优秀人才。</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（六）监督党员干部和其他任何工作人员严格遵守国家法律法规，严格遵守国家的财政经济法规和人事制度，不得侵占国家、集体和群众的利益。</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（七）实事求是对党的建设、党的工作提出意见建议，及时向上级党组织报告重要情况。教育党员、群众自觉抵制不良倾向，坚决同各种违纪违法行为作斗争。</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（八）按照规定，向党员、群众通报党的工作情况，公开党内有关事务。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第十条　不同领域党支部结合实际，分别承担各自不同的重点任务：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（二）社区党支部，全面领导隶属本社区的各类组织和各项工作，围绕巩固党在城市执政基础、增进群众福祉开展工作，领导基层社会治理，组织整合辖区资源，服务社区群众、维护和谐稳定、建设美好家园。</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（三）国有企业和集体企业中的党支部，保证监督党和国家方针政策的贯彻执行，围绕企业生产经营开展工作，按规定参与企业重大问题的决策，服务改革发展、凝聚职工群众、建设企业文化，创造一流业绩。</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（五）非公有制经济组织中的党支部，引导和监督企业严格遵守国家法律法规，团结凝聚职工群众，依法维护各方合法权益，建设企业先进文化，促进企业健康发展。</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（六）社会组织中的党支部，引导和监督社会组织依法执业、诚信从业，教育引导职工群众增强政治认同，引导和支持社会组织有序参与社会治理、提供公共服务、承担社会责任。</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（七）事业单位中的党支部，保证监督改革发展正确方向，参与重要决策，服务人才成长，促进事业发展。事业单位中发挥领导作用的党支部，对重大问题进行讨论和作出决定。</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（八）各级党和国家机关中的党支部，围绕服务中心、建设队伍开展工作，发挥对党员的教育、管理、监督作用，协助本部门行政负责人完成任务、改进工作。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（十）离退休干部职工党支部，宣传执行党的路线方针政策，根据党员实际情况，组织参加学习，开展党的组织生活，听取意见建议，引导他们结合自身实际发挥作用。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第四章　工作机制</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第十一条　党支部党员大会是党支部的议事决策机构，由全体党员参加，一般每季度召开1次。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村、社区重要事项以及与群众利益密切相关的事项，必须经过党支部党员大会讨论。</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党支部党员大会议题提交表决前，应当经过充分讨论。表决必须有半数以上有表决权的党员到会方可进行，赞成人数超过应到会有表决权的党员的半数为通过。</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第十二条　党支部委员会是党支部日常工作的领导机构。</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第十三条　党员人数较多或者党员工作地、居住地比较分散的党支部，按照便于组织开展活动原则，应当划分若干党小组，并设立党小组组长。党小组组长由党支部指定，也可以由所在党小组党员推荐产生。</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党小组主要落实党支部工作要求，完成党支部安排的任务。</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党小组会一般每月召开1次，组织党员参加政治学习、谈心谈话、开展批评和自我批评等。</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第十四条　党支部党员大会、党支部委员会会议由党支部书记召集并主持。书记不能参加会议的，可以委托副书记或者委员召集并主持。党小组会由党小组组长召集并主持。</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第五章　组织生活</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第十五条　党支部应当严格执行党的组织生活制度，经常、认真、严肃地开展批评和自我批评，增强党内政治生活的政治性、时代性、原则性、战斗性。</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党员领导干部应当带头参加所在党支部或者党小组组织生活。</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第十六条　党支部应当组织党员按期参加党员大会、党小组会和上党课，定期召开党支部委员会会议。</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“三会一课”应当突出政治学习和教育，突出党性锻炼，以“两学一做”为主要内容，结合党员思想和工作实际，确定主题和具体方式，做到形式多样、氛围庄重。</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党课应当针对党员思想和工作实际，回应普遍关心的问题，注重身边人讲身边事，增强吸引力感染力。党员领导干部应当定期为基层党员讲党课，党委（党组）书记每年至少讲1次党课。</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党支部每月相对固定1天开展主题党日，组织党员集中学习、过组织生活、进行民主议事和志愿服务等。主题党日开展前，党支部应当认真研究确定主题和内容；开展后，应当抓好议定事项的组织落实。</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对经党组织同意可以不转接组织关系的党员，所在单位党组织可以将其纳入一个党支部或者党小组，参加组织生活。</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第十七条　党支部每年至少召开1次组织生活会，一般安排在第四季度，也可以根据工作需要随时召开。组织生活会一般以党支部党员大会、党支部委员会会议或者党小组会形式召开。</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组织生活会应当确定主题，会前认真学习，谈心谈话，听取意见；会上查摆问题，开展批评和自我批评，明确整改方向；会后制定整改措施，逐一整改落实。</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第十八条　党支部一般每年开展1次民主评议党员，组织党员对照合格党员标准、对照入党誓词，联系个人实际进行党性分析。</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民主评议党员可以结合组织生活会一并进行。</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第十九条　党支部应当经常开展谈心谈话。党支部委员之间、党支部委员和党员之间、党员和党员之间，每年谈心谈话一般不少于1次。谈心谈话应当坦诚相见、交流思想、交换意见、帮助提高。</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第六章　党支部委员会建设</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第二十条　有正式党员7人以上的党支部，应当设立党支部委员会。党支部委员会由3至5人组成，一般不超过7人。</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党支部委员会设书记和组织委员、宣传委员、纪检委员等，必要时可以设1名副书记。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正式党员不足7人的党支部，设1名书记，必要时可以设1名副书记。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第二十一条　村、社区党支部委员会每届任期5年，其他基层单位党支部委员会一般每届任期3年。</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第二十二条　党支部书记主持党支部全面工作，督促党支部其他委员履行职责、发挥作用，抓好党支部委员会自身建设，向党支部委员会、党员大会和上级党组织报告工作。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党支部副书记协助党支部书记开展工作。党支部其他委员按照职责分工开展工作。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第二十四条　上级党组织应当结合不同领域实际，突出政治标准，按照组织程序，采取多种方式，选拔符合条件的优秀党员担任党支部书记。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机关、国有企业、事业单位，党支部书记一般由本部门本单位主要负责人担任，也可以由本部门本单位其他负责人担任。根据工作需要，上级党组织可以选派党员干部担任专职党支部书记。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非公有制经济组织、社会组织，一般从管理层中选任党支部书记，应当注重从业务骨干中选拔党支部书记。没有合适人选的，可以由上级党组织选派党支部书记。</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加强党支部书记后备队伍建设，注意发现优秀党员作为党支部书记后备人才培养，建立村、社区等领域党支部书记后备人才库。</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第二十五条　上级党组织应当经常对党支部书记、副书记和其他委员进行培训。</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对党支部书记、副书记和其他委员的培训应当突出党的基本理论、基本政策、基本知识及党务工作基本要求，党的优良传统和作风，党规党纪等内容。注重发挥优秀党支部书记传帮带作用。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第二十六条　注重从优秀村、社区党支部书记中选拔乡镇和街道领导干部，考录公务员和招聘事业单位人员。</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培养树立党支部书记先进典型，对优秀党支部书记给予表彰表扬。</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第二十七条　党支部委员会成员应当自觉接受上级党组织和党员、群众监督，加强互相监督。</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党支部书记每年应当向上级党组织和党支部党员大会述职，接受评议考核，考核结果作为评先评优、选拔使用的重要依据。</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第七章　领导和保障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第二十九条　各级党委（党组）应当把党支部建设作为最重要的基本建设，定期研究讨论、加强领导指导，切实履行主体责任。县级党委每年至少专题研究1次党支部建设工作。</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各级党委（党组）书记应当带头建立党支部工作联系点，带头深入基层调查研究，发现和解决问题，总结推广经验。</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各级党委组织部门应当注意通过党支部了解掌握党员干部日常表现，干部考察应当听取考察对象所在党支部的意见。</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村、社区党支部书记纳入县级党委组织部备案管理。</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第三十一条　村、社区党支部工作纳入县级党委巡察监督工作内容。</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第八章　附则</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第三十四条　村、社区党的基层委员会、总支部委员会，按照本条例执行。</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第三十五条　中央军事委员会可以根据本条例，制定相关规定。</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第三十六条　本条例由中央组织部负责解释。</w:t>
      </w:r>
    </w:p>
    <w:p>
      <w:pPr>
        <w:tabs>
          <w:tab w:val="left" w:pos="1318"/>
        </w:tabs>
        <w:jc w:val="left"/>
        <w:rPr>
          <w:rFonts w:hint="eastAsia" w:ascii="仿宋_GB2312" w:hAnsi="仿宋_GB2312" w:eastAsia="仿宋_GB2312" w:cs="仿宋_GB2312"/>
          <w:i w:val="0"/>
          <w:caps w:val="0"/>
          <w:color w:val="auto"/>
          <w:spacing w:val="0"/>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lang w:val="en-US" w:eastAsia="zh-CN" w:bidi="ar-SA"/>
        </w:rPr>
        <w:t>　　第三十七条　本条例自2018年10月28日起施行。其他有关党支部的规定与本条例不一致的，按照本条例执行。</w:t>
      </w:r>
    </w:p>
    <w:sectPr>
      <w:pgSz w:w="11906" w:h="16838"/>
      <w:pgMar w:top="1440" w:right="1797" w:bottom="1440" w:left="179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7879D1"/>
    <w:rsid w:val="2D704CA4"/>
    <w:rsid w:val="32571427"/>
    <w:rsid w:val="34932C3E"/>
    <w:rsid w:val="3C6556A2"/>
    <w:rsid w:val="408A64D5"/>
    <w:rsid w:val="45EA474C"/>
    <w:rsid w:val="551D0C61"/>
    <w:rsid w:val="758D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2018-12-03T11:49:35Z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